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F8B39" w14:textId="64AA8E03" w:rsidR="00042D78" w:rsidRPr="0046647A" w:rsidRDefault="00042D78" w:rsidP="00A16FBC">
      <w:pPr>
        <w:tabs>
          <w:tab w:val="decimal" w:pos="7655"/>
        </w:tabs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Załącznik nr 10</w:t>
      </w:r>
    </w:p>
    <w:p w14:paraId="774D5109" w14:textId="77777777" w:rsidR="00042D78" w:rsidRDefault="00042D78" w:rsidP="00A16FBC">
      <w:pPr>
        <w:tabs>
          <w:tab w:val="decimal" w:pos="7655"/>
        </w:tabs>
        <w:spacing w:after="0" w:line="240" w:lineRule="auto"/>
        <w:ind w:left="284"/>
        <w:jc w:val="right"/>
        <w:rPr>
          <w:rFonts w:asciiTheme="majorHAnsi" w:eastAsia="Times New Roman" w:hAnsiTheme="majorHAnsi" w:cstheme="majorHAnsi"/>
          <w:lang w:eastAsia="pl-PL"/>
        </w:rPr>
      </w:pPr>
    </w:p>
    <w:p w14:paraId="42CEF7DA" w14:textId="79FCEE42" w:rsidR="001D2A2B" w:rsidRPr="0046647A" w:rsidRDefault="003F6521" w:rsidP="00A16FBC">
      <w:pPr>
        <w:tabs>
          <w:tab w:val="decimal" w:pos="7655"/>
        </w:tabs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[MIEJSCOWOŚĆ, DATA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] …..</w:t>
      </w:r>
      <w:r w:rsidRPr="0046647A">
        <w:rPr>
          <w:rFonts w:ascii="Times New Roman" w:eastAsia="Times New Roman" w:hAnsi="Times New Roman" w:cs="Times New Roman"/>
          <w:lang w:eastAsia="pl-PL"/>
        </w:rPr>
        <w:t>……….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roku</w:t>
      </w:r>
    </w:p>
    <w:p w14:paraId="190739AB" w14:textId="77777777" w:rsidR="001D2A2B" w:rsidRPr="0046647A" w:rsidRDefault="003F6521" w:rsidP="00A16FB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  <w:r w:rsidRPr="0046647A">
        <w:rPr>
          <w:rFonts w:ascii="Times New Roman" w:eastAsia="Times New Roman" w:hAnsi="Times New Roman" w:cs="Times New Roman"/>
          <w:b/>
          <w:bCs/>
          <w:lang w:eastAsia="pl-PL"/>
        </w:rPr>
        <w:t>A</w:t>
      </w:r>
      <w:r w:rsidR="001D2A2B" w:rsidRPr="0046647A">
        <w:rPr>
          <w:rFonts w:ascii="Times New Roman" w:eastAsia="Times New Roman" w:hAnsi="Times New Roman" w:cs="Times New Roman"/>
          <w:b/>
          <w:bCs/>
          <w:lang w:eastAsia="pl-PL"/>
        </w:rPr>
        <w:t>NWIL S</w:t>
      </w:r>
      <w:r w:rsidR="00D60F36" w:rsidRPr="0046647A">
        <w:rPr>
          <w:rFonts w:ascii="Times New Roman" w:eastAsia="Times New Roman" w:hAnsi="Times New Roman" w:cs="Times New Roman"/>
          <w:b/>
          <w:bCs/>
          <w:lang w:eastAsia="pl-PL"/>
        </w:rPr>
        <w:t>.</w:t>
      </w:r>
      <w:r w:rsidR="001D2A2B" w:rsidRPr="0046647A">
        <w:rPr>
          <w:rFonts w:ascii="Times New Roman" w:eastAsia="Times New Roman" w:hAnsi="Times New Roman" w:cs="Times New Roman"/>
          <w:b/>
          <w:bCs/>
          <w:lang w:eastAsia="pl-PL"/>
        </w:rPr>
        <w:t>A</w:t>
      </w:r>
      <w:r w:rsidR="00D60F36" w:rsidRPr="0046647A">
        <w:rPr>
          <w:rFonts w:ascii="Times New Roman" w:eastAsia="Times New Roman" w:hAnsi="Times New Roman" w:cs="Times New Roman"/>
          <w:b/>
          <w:bCs/>
          <w:lang w:eastAsia="pl-PL"/>
        </w:rPr>
        <w:t>.</w:t>
      </w:r>
    </w:p>
    <w:p w14:paraId="453C15EF" w14:textId="77777777" w:rsidR="001D2A2B" w:rsidRPr="0046647A" w:rsidRDefault="001D2A2B" w:rsidP="00A16FB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ul. Toruńska 222</w:t>
      </w:r>
    </w:p>
    <w:p w14:paraId="2D22503C" w14:textId="60A92038" w:rsidR="001D2A2B" w:rsidRPr="0046647A" w:rsidRDefault="001D2A2B" w:rsidP="00A16FBC">
      <w:pPr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87</w:t>
      </w:r>
      <w:r w:rsidR="0046647A">
        <w:rPr>
          <w:rFonts w:ascii="Times New Roman" w:eastAsia="Times New Roman" w:hAnsi="Times New Roman" w:cs="Times New Roman"/>
          <w:lang w:eastAsia="pl-PL"/>
        </w:rPr>
        <w:t xml:space="preserve"> – </w:t>
      </w:r>
      <w:r w:rsidR="00397B0E" w:rsidRPr="0046647A">
        <w:rPr>
          <w:rFonts w:ascii="Times New Roman" w:eastAsia="Times New Roman" w:hAnsi="Times New Roman" w:cs="Times New Roman"/>
          <w:lang w:eastAsia="pl-PL"/>
        </w:rPr>
        <w:t>8</w:t>
      </w:r>
      <w:r w:rsidRPr="0046647A">
        <w:rPr>
          <w:rFonts w:ascii="Times New Roman" w:eastAsia="Times New Roman" w:hAnsi="Times New Roman" w:cs="Times New Roman"/>
          <w:lang w:eastAsia="pl-PL"/>
        </w:rPr>
        <w:t>05 Włocławek</w:t>
      </w:r>
    </w:p>
    <w:p w14:paraId="186CE28B" w14:textId="77777777" w:rsidR="0011051B" w:rsidRPr="0046647A" w:rsidRDefault="0011051B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KRS: 0000015684 </w:t>
      </w:r>
    </w:p>
    <w:p w14:paraId="243BB2AF" w14:textId="77777777" w:rsidR="0011051B" w:rsidRPr="0046647A" w:rsidRDefault="0011051B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NIP: 888-000-49-38</w:t>
      </w:r>
    </w:p>
    <w:p w14:paraId="2142A24B" w14:textId="77777777" w:rsidR="0011051B" w:rsidRPr="0046647A" w:rsidRDefault="0011051B" w:rsidP="00A16FBC">
      <w:pPr>
        <w:tabs>
          <w:tab w:val="left" w:pos="720"/>
          <w:tab w:val="left" w:pos="1440"/>
          <w:tab w:val="left" w:pos="2160"/>
          <w:tab w:val="right" w:pos="9072"/>
        </w:tabs>
        <w:spacing w:after="0" w:line="240" w:lineRule="auto"/>
        <w:ind w:left="284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(dalej zwan</w:t>
      </w:r>
      <w:r w:rsidR="00B96E81" w:rsidRPr="0046647A">
        <w:rPr>
          <w:rFonts w:ascii="Times New Roman" w:eastAsia="Times New Roman" w:hAnsi="Times New Roman" w:cs="Times New Roman"/>
          <w:lang w:eastAsia="pl-PL"/>
        </w:rPr>
        <w:t>y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„</w:t>
      </w:r>
      <w:r w:rsidRPr="0046647A">
        <w:rPr>
          <w:rFonts w:ascii="Times New Roman" w:eastAsia="Times New Roman" w:hAnsi="Times New Roman" w:cs="Times New Roman"/>
          <w:b/>
          <w:lang w:eastAsia="pl-PL"/>
        </w:rPr>
        <w:t>Beneficjentem</w:t>
      </w:r>
      <w:r w:rsidRPr="0046647A">
        <w:rPr>
          <w:rFonts w:ascii="Times New Roman" w:eastAsia="Times New Roman" w:hAnsi="Times New Roman" w:cs="Times New Roman"/>
          <w:i/>
          <w:lang w:eastAsia="pl-PL"/>
        </w:rPr>
        <w:t>”)</w:t>
      </w:r>
      <w:r w:rsidR="007E5F71" w:rsidRPr="0046647A">
        <w:rPr>
          <w:rFonts w:ascii="Times New Roman" w:eastAsia="Times New Roman" w:hAnsi="Times New Roman" w:cs="Times New Roman"/>
          <w:i/>
          <w:lang w:eastAsia="pl-PL"/>
        </w:rPr>
        <w:tab/>
      </w:r>
    </w:p>
    <w:p w14:paraId="1458CC00" w14:textId="77777777" w:rsidR="00400E1E" w:rsidRPr="0046647A" w:rsidRDefault="00400E1E" w:rsidP="00A16FBC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 w:hanging="1418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2D96CAAF" w14:textId="77777777" w:rsidR="00437C95" w:rsidRPr="0046647A" w:rsidRDefault="001D2A2B" w:rsidP="0002169A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46647A">
        <w:rPr>
          <w:rFonts w:ascii="Times New Roman" w:eastAsia="Times New Roman" w:hAnsi="Times New Roman" w:cs="Times New Roman"/>
          <w:b/>
          <w:lang w:eastAsia="pl-PL"/>
        </w:rPr>
        <w:t xml:space="preserve">GWARANCJA BANKOWA </w:t>
      </w:r>
      <w:r w:rsidR="00437C95" w:rsidRPr="0046647A">
        <w:rPr>
          <w:rFonts w:ascii="Times New Roman" w:eastAsia="Times New Roman" w:hAnsi="Times New Roman" w:cs="Times New Roman"/>
          <w:b/>
          <w:lang w:eastAsia="pl-PL"/>
        </w:rPr>
        <w:t>NALEŻYTEGO WYKONANIA UMOWY</w:t>
      </w:r>
    </w:p>
    <w:p w14:paraId="0CEA5546" w14:textId="77777777" w:rsidR="00437C95" w:rsidRPr="0046647A" w:rsidRDefault="00437C95" w:rsidP="0002169A">
      <w:pPr>
        <w:keepNext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lang w:eastAsia="pl-PL"/>
        </w:rPr>
      </w:pPr>
      <w:r w:rsidRPr="0046647A">
        <w:rPr>
          <w:rFonts w:ascii="Times New Roman" w:eastAsia="Times New Roman" w:hAnsi="Times New Roman" w:cs="Times New Roman"/>
          <w:b/>
          <w:lang w:eastAsia="pl-PL"/>
        </w:rPr>
        <w:t>I USUNIĘCIA WAD PRZEDMIOTU UMOWY</w:t>
      </w:r>
    </w:p>
    <w:p w14:paraId="14D60CAA" w14:textId="77777777" w:rsidR="001D2A2B" w:rsidRPr="0046647A" w:rsidRDefault="001D2A2B" w:rsidP="00A16FB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6647A">
        <w:rPr>
          <w:rFonts w:ascii="Times New Roman" w:eastAsia="Times New Roman" w:hAnsi="Times New Roman" w:cs="Times New Roman"/>
          <w:b/>
          <w:lang w:eastAsia="pl-PL"/>
        </w:rPr>
        <w:t>NR ……………</w:t>
      </w:r>
    </w:p>
    <w:p w14:paraId="72B08C01" w14:textId="77777777" w:rsidR="0002169A" w:rsidRPr="0046647A" w:rsidRDefault="0002169A" w:rsidP="00A16FBC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9F7EFAE" w14:textId="77777777" w:rsidR="001D2A2B" w:rsidRPr="0046647A" w:rsidRDefault="00FC365C" w:rsidP="00A16FBC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Niniejsza gwarancja</w:t>
      </w:r>
      <w:r w:rsidR="00F02138" w:rsidRPr="0046647A">
        <w:rPr>
          <w:rFonts w:ascii="Times New Roman" w:eastAsia="Times New Roman" w:hAnsi="Times New Roman" w:cs="Times New Roman"/>
          <w:lang w:eastAsia="pl-PL"/>
        </w:rPr>
        <w:t>,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dalej zwana “</w:t>
      </w:r>
      <w:r w:rsidRPr="0046647A">
        <w:rPr>
          <w:rFonts w:ascii="Times New Roman" w:eastAsia="Times New Roman" w:hAnsi="Times New Roman" w:cs="Times New Roman"/>
          <w:b/>
          <w:lang w:eastAsia="pl-PL"/>
        </w:rPr>
        <w:t>Gwarancją</w:t>
      </w:r>
      <w:r w:rsidR="00423FD4" w:rsidRPr="0046647A">
        <w:rPr>
          <w:rFonts w:ascii="Times New Roman" w:eastAsia="Times New Roman" w:hAnsi="Times New Roman" w:cs="Times New Roman"/>
          <w:lang w:eastAsia="pl-PL"/>
        </w:rPr>
        <w:t>”</w:t>
      </w:r>
      <w:r w:rsidR="00F02138" w:rsidRPr="0046647A">
        <w:rPr>
          <w:rFonts w:ascii="Times New Roman" w:eastAsia="Times New Roman" w:hAnsi="Times New Roman" w:cs="Times New Roman"/>
          <w:lang w:eastAsia="pl-PL"/>
        </w:rPr>
        <w:t>,</w:t>
      </w:r>
      <w:r w:rsidRPr="0046647A" w:rsidDel="00FC365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została wystawiona na zlecenie 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[</w:t>
      </w:r>
      <w:r w:rsidR="00423FD4" w:rsidRPr="0046647A">
        <w:rPr>
          <w:rFonts w:ascii="Times New Roman" w:eastAsia="Times New Roman" w:hAnsi="Times New Roman" w:cs="Times New Roman"/>
          <w:lang w:eastAsia="pl-PL"/>
        </w:rPr>
        <w:t xml:space="preserve">NAZWA 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D</w:t>
      </w:r>
      <w:r w:rsidR="00FE2F62" w:rsidRPr="0046647A">
        <w:rPr>
          <w:rFonts w:ascii="Times New Roman" w:eastAsia="Times New Roman" w:hAnsi="Times New Roman" w:cs="Times New Roman"/>
          <w:lang w:eastAsia="pl-PL"/>
        </w:rPr>
        <w:t>OSTAWC</w:t>
      </w:r>
      <w:r w:rsidR="00423FD4" w:rsidRPr="0046647A">
        <w:rPr>
          <w:rFonts w:ascii="Times New Roman" w:eastAsia="Times New Roman" w:hAnsi="Times New Roman" w:cs="Times New Roman"/>
          <w:lang w:eastAsia="pl-PL"/>
        </w:rPr>
        <w:t>Y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] …</w:t>
      </w:r>
      <w:r w:rsidR="00423FD4" w:rsidRPr="0046647A">
        <w:rPr>
          <w:rFonts w:ascii="Times New Roman" w:eastAsia="Times New Roman" w:hAnsi="Times New Roman" w:cs="Times New Roman"/>
          <w:lang w:eastAsia="pl-PL"/>
        </w:rPr>
        <w:t>…………………………..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…………</w:t>
      </w:r>
      <w:r w:rsidR="008C3579" w:rsidRPr="0046647A">
        <w:rPr>
          <w:rFonts w:ascii="Times New Roman" w:eastAsia="Times New Roman" w:hAnsi="Times New Roman" w:cs="Times New Roman"/>
          <w:lang w:eastAsia="pl-PL"/>
        </w:rPr>
        <w:t xml:space="preserve"> 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z siedzibą w [DOKŁADNY ADRES]</w:t>
      </w:r>
      <w:r w:rsidR="00423FD4" w:rsidRPr="0046647A">
        <w:rPr>
          <w:rFonts w:ascii="Times New Roman" w:eastAsia="Times New Roman" w:hAnsi="Times New Roman" w:cs="Times New Roman"/>
          <w:lang w:eastAsia="pl-PL"/>
        </w:rPr>
        <w:t>………………………………………………….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, zarejestrowaną w Sądzie …………………, ……. Wydział Gospodarczy Krajowego Rejestru Sądowego pod numerem KRS: …………….., NIP ……………….., kapitał zakładowy (kapitał wpłacony) ……………….. </w:t>
      </w:r>
      <w:r w:rsidR="00662592" w:rsidRPr="0046647A">
        <w:rPr>
          <w:rFonts w:ascii="Times New Roman" w:eastAsia="Times New Roman" w:hAnsi="Times New Roman" w:cs="Times New Roman"/>
          <w:lang w:eastAsia="pl-PL"/>
        </w:rPr>
        <w:t>PLN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, zwaną dalej „</w:t>
      </w:r>
      <w:r w:rsidR="001D2A2B" w:rsidRPr="0046647A">
        <w:rPr>
          <w:rFonts w:ascii="Times New Roman" w:eastAsia="Times New Roman" w:hAnsi="Times New Roman" w:cs="Times New Roman"/>
          <w:b/>
          <w:lang w:eastAsia="pl-PL"/>
        </w:rPr>
        <w:t>Wykonawcą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”, </w:t>
      </w:r>
      <w:r w:rsidR="00345465" w:rsidRPr="0046647A">
        <w:rPr>
          <w:rFonts w:ascii="Times New Roman" w:eastAsia="Times New Roman" w:hAnsi="Times New Roman" w:cs="Times New Roman"/>
          <w:lang w:eastAsia="pl-PL"/>
        </w:rPr>
        <w:t xml:space="preserve">w celu </w:t>
      </w:r>
      <w:r w:rsidR="00A26E7E" w:rsidRPr="0046647A">
        <w:rPr>
          <w:rFonts w:ascii="Times New Roman" w:eastAsia="Times New Roman" w:hAnsi="Times New Roman" w:cs="Times New Roman"/>
          <w:lang w:eastAsia="pl-PL"/>
        </w:rPr>
        <w:t xml:space="preserve">zabezpieczenia </w:t>
      </w:r>
      <w:r w:rsidR="00345465" w:rsidRPr="0046647A">
        <w:rPr>
          <w:rFonts w:ascii="Times New Roman" w:eastAsia="Times New Roman" w:hAnsi="Times New Roman" w:cs="Times New Roman"/>
          <w:lang w:eastAsia="pl-PL"/>
        </w:rPr>
        <w:t xml:space="preserve">prawidłowego wykonania przez Wykonawcę jego zobowiązań wynikających 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z umowy nr ……….. </w:t>
      </w:r>
      <w:r w:rsidR="00255769" w:rsidRPr="0046647A">
        <w:rPr>
          <w:rFonts w:ascii="Times New Roman" w:eastAsia="Times New Roman" w:hAnsi="Times New Roman" w:cs="Times New Roman"/>
          <w:lang w:eastAsia="pl-PL"/>
        </w:rPr>
        <w:t xml:space="preserve">zawartej w dniu………………………. 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na</w:t>
      </w:r>
      <w:r w:rsidR="00662592" w:rsidRPr="0046647A">
        <w:rPr>
          <w:rFonts w:ascii="Times New Roman" w:eastAsia="Times New Roman" w:hAnsi="Times New Roman" w:cs="Times New Roman"/>
          <w:lang w:eastAsia="pl-PL"/>
        </w:rPr>
        <w:t xml:space="preserve"> ……………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 [PRZEDMIOT UMOWY], zwanej dalej „</w:t>
      </w:r>
      <w:r w:rsidR="001D2A2B" w:rsidRPr="0046647A">
        <w:rPr>
          <w:rFonts w:ascii="Times New Roman" w:eastAsia="Times New Roman" w:hAnsi="Times New Roman" w:cs="Times New Roman"/>
          <w:b/>
          <w:lang w:eastAsia="pl-PL"/>
        </w:rPr>
        <w:t>Umową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”</w:t>
      </w:r>
      <w:r w:rsidR="00A26E7E" w:rsidRPr="0046647A">
        <w:rPr>
          <w:rFonts w:ascii="Times New Roman" w:eastAsia="Times New Roman" w:hAnsi="Times New Roman" w:cs="Times New Roman"/>
          <w:lang w:eastAsia="pl-PL"/>
        </w:rPr>
        <w:t>.</w:t>
      </w:r>
    </w:p>
    <w:p w14:paraId="37B2E703" w14:textId="77777777" w:rsidR="00FC365C" w:rsidRPr="0046647A" w:rsidRDefault="00FC365C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Zgodnie z </w:t>
      </w:r>
      <w:r w:rsidR="00255769" w:rsidRPr="0046647A">
        <w:rPr>
          <w:rFonts w:ascii="Times New Roman" w:eastAsia="Times New Roman" w:hAnsi="Times New Roman" w:cs="Times New Roman"/>
          <w:lang w:eastAsia="pl-PL"/>
        </w:rPr>
        <w:t>Umową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Wykonawca winien dostarczyć Beneficjentowi gwarancję należytego wykonania Umowy oraz usunięcia wad przedmiotu Umowy na zasadach określonych </w:t>
      </w:r>
      <w:r w:rsidR="00255769" w:rsidRPr="0046647A">
        <w:rPr>
          <w:rFonts w:ascii="Times New Roman" w:eastAsia="Times New Roman" w:hAnsi="Times New Roman" w:cs="Times New Roman"/>
          <w:lang w:eastAsia="pl-PL"/>
        </w:rPr>
        <w:t>w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</w:t>
      </w:r>
      <w:r w:rsidR="00A26E7E" w:rsidRPr="0046647A">
        <w:rPr>
          <w:rFonts w:ascii="Times New Roman" w:eastAsia="Times New Roman" w:hAnsi="Times New Roman" w:cs="Times New Roman"/>
          <w:lang w:eastAsia="pl-PL"/>
        </w:rPr>
        <w:t>Umowie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5554138" w14:textId="77777777" w:rsidR="00FC365C" w:rsidRPr="0046647A" w:rsidRDefault="00FC365C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B3E719" w14:textId="77777777" w:rsidR="00255769" w:rsidRPr="0046647A" w:rsidRDefault="009B7085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M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y, [</w:t>
      </w:r>
      <w:r w:rsidR="009155C6" w:rsidRPr="0046647A">
        <w:rPr>
          <w:rFonts w:ascii="Times New Roman" w:eastAsia="Times New Roman" w:hAnsi="Times New Roman" w:cs="Times New Roman"/>
          <w:lang w:eastAsia="pl-PL"/>
        </w:rPr>
        <w:t xml:space="preserve">NAZWA 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BANK</w:t>
      </w:r>
      <w:r w:rsidR="009155C6" w:rsidRPr="0046647A">
        <w:rPr>
          <w:rFonts w:ascii="Times New Roman" w:eastAsia="Times New Roman" w:hAnsi="Times New Roman" w:cs="Times New Roman"/>
          <w:lang w:eastAsia="pl-PL"/>
        </w:rPr>
        <w:t>U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] ………………. Spółka Akcyjna z siedzibą w </w:t>
      </w:r>
      <w:r w:rsidR="009155C6" w:rsidRPr="0046647A">
        <w:rPr>
          <w:rFonts w:ascii="Times New Roman" w:eastAsia="Times New Roman" w:hAnsi="Times New Roman" w:cs="Times New Roman"/>
          <w:lang w:eastAsia="pl-PL"/>
        </w:rPr>
        <w:t>[DOKŁADNY ADRES]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……………….., zarejestrowana w Sądzie ………………….., ….. Wydział Gospodarczy Krajowego Rejestru Sądowego pod numerem KRS ………….., NIP ………….., kapitał zakładowy (kapitał wpłacony) ……….. PLN, zwany dalej „</w:t>
      </w:r>
      <w:r w:rsidR="001D2A2B" w:rsidRPr="0046647A">
        <w:rPr>
          <w:rFonts w:ascii="Times New Roman" w:eastAsia="Times New Roman" w:hAnsi="Times New Roman" w:cs="Times New Roman"/>
          <w:b/>
          <w:lang w:eastAsia="pl-PL"/>
        </w:rPr>
        <w:t>Bankiem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”, działając na zlecenie Wykonawcy, zobowiązujemy się nieodwołalnie i bezwarunkowo do zapłacenia </w:t>
      </w:r>
      <w:r w:rsidR="00A26E7E" w:rsidRPr="0046647A">
        <w:rPr>
          <w:rFonts w:ascii="Times New Roman" w:eastAsia="Times New Roman" w:hAnsi="Times New Roman" w:cs="Times New Roman"/>
          <w:lang w:eastAsia="pl-PL"/>
        </w:rPr>
        <w:t xml:space="preserve">Beneficjentowi w terminie 7 (siedmiu) dni </w:t>
      </w:r>
      <w:r w:rsidR="00255769" w:rsidRPr="0046647A">
        <w:rPr>
          <w:rFonts w:ascii="Times New Roman" w:eastAsia="Times New Roman" w:hAnsi="Times New Roman" w:cs="Times New Roman"/>
          <w:lang w:eastAsia="pl-PL"/>
        </w:rPr>
        <w:t>na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 </w:t>
      </w:r>
      <w:r w:rsidR="00A26E7E" w:rsidRPr="0046647A">
        <w:rPr>
          <w:rFonts w:ascii="Times New Roman" w:eastAsia="Times New Roman" w:hAnsi="Times New Roman" w:cs="Times New Roman"/>
          <w:lang w:eastAsia="pl-PL"/>
        </w:rPr>
        <w:t xml:space="preserve">jego </w:t>
      </w:r>
      <w:r w:rsidR="00255769" w:rsidRPr="0046647A">
        <w:rPr>
          <w:rFonts w:ascii="Times New Roman" w:eastAsia="Times New Roman" w:hAnsi="Times New Roman" w:cs="Times New Roman"/>
          <w:lang w:eastAsia="pl-PL"/>
        </w:rPr>
        <w:t>pierwsze pisemne żądanie każdej kwoty:</w:t>
      </w:r>
    </w:p>
    <w:p w14:paraId="1AB57730" w14:textId="77777777" w:rsidR="00255769" w:rsidRPr="0046647A" w:rsidRDefault="00255769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AA1C64" w14:textId="77777777" w:rsidR="00255769" w:rsidRPr="0046647A" w:rsidRDefault="00255769" w:rsidP="00D1336A">
      <w:pPr>
        <w:pStyle w:val="Akapitzlist"/>
        <w:numPr>
          <w:ilvl w:val="0"/>
          <w:numId w:val="8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do wysokości:</w:t>
      </w:r>
    </w:p>
    <w:p w14:paraId="1F100BC3" w14:textId="77777777" w:rsidR="00255769" w:rsidRPr="0046647A" w:rsidRDefault="00F8010C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………………………………………….</w:t>
      </w:r>
      <w:r w:rsidR="00255769" w:rsidRPr="0046647A">
        <w:rPr>
          <w:rFonts w:ascii="Times New Roman" w:eastAsia="Times New Roman" w:hAnsi="Times New Roman" w:cs="Times New Roman"/>
          <w:lang w:eastAsia="pl-PL"/>
        </w:rPr>
        <w:t xml:space="preserve"> (waluta, kwota)</w:t>
      </w:r>
    </w:p>
    <w:p w14:paraId="459FECBD" w14:textId="77777777" w:rsidR="00255769" w:rsidRPr="0046647A" w:rsidRDefault="00255769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(słownie:</w:t>
      </w:r>
      <w:r w:rsidR="00F8010C" w:rsidRPr="0046647A">
        <w:rPr>
          <w:rFonts w:ascii="Times New Roman" w:eastAsia="Times New Roman" w:hAnsi="Times New Roman" w:cs="Times New Roman"/>
          <w:lang w:eastAsia="pl-PL"/>
        </w:rPr>
        <w:t>…………………………………………………….</w:t>
      </w:r>
      <w:r w:rsidRPr="0046647A">
        <w:rPr>
          <w:rFonts w:ascii="Times New Roman" w:eastAsia="Times New Roman" w:hAnsi="Times New Roman" w:cs="Times New Roman"/>
          <w:lang w:eastAsia="pl-PL"/>
        </w:rPr>
        <w:t>),</w:t>
      </w:r>
    </w:p>
    <w:p w14:paraId="2349F1A4" w14:textId="77777777" w:rsidR="00F8010C" w:rsidRPr="0046647A" w:rsidRDefault="00F8010C" w:rsidP="009155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C7F864" w14:textId="77777777" w:rsidR="00255769" w:rsidRPr="0046647A" w:rsidRDefault="00255769" w:rsidP="009155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z tytułu niewykonania lub nienależytego wykonania Umowy przez Wykonawcę,</w:t>
      </w:r>
    </w:p>
    <w:p w14:paraId="20911009" w14:textId="77777777" w:rsidR="009155C6" w:rsidRPr="0046647A" w:rsidRDefault="009155C6" w:rsidP="009155C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820FED6" w14:textId="77777777" w:rsidR="00255769" w:rsidRPr="0046647A" w:rsidRDefault="00255769" w:rsidP="00D1336A">
      <w:pPr>
        <w:pStyle w:val="Akapitzlist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 do wysokości:</w:t>
      </w:r>
    </w:p>
    <w:p w14:paraId="24DD4238" w14:textId="77777777" w:rsidR="00255769" w:rsidRPr="0046647A" w:rsidRDefault="00255769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42162A" w14:textId="77777777" w:rsidR="00255769" w:rsidRPr="0046647A" w:rsidRDefault="00F8010C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……………………………………………</w:t>
      </w:r>
      <w:r w:rsidR="00255769" w:rsidRPr="0046647A">
        <w:rPr>
          <w:rFonts w:ascii="Times New Roman" w:eastAsia="Times New Roman" w:hAnsi="Times New Roman" w:cs="Times New Roman"/>
          <w:lang w:eastAsia="pl-PL"/>
        </w:rPr>
        <w:t xml:space="preserve"> (waluta, kwota)</w:t>
      </w:r>
    </w:p>
    <w:p w14:paraId="1D592F76" w14:textId="77777777" w:rsidR="00255769" w:rsidRPr="0046647A" w:rsidRDefault="00255769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(słown</w:t>
      </w:r>
      <w:r w:rsidR="00F8010C" w:rsidRPr="0046647A">
        <w:rPr>
          <w:rFonts w:ascii="Times New Roman" w:eastAsia="Times New Roman" w:hAnsi="Times New Roman" w:cs="Times New Roman"/>
          <w:lang w:eastAsia="pl-PL"/>
        </w:rPr>
        <w:t>ie: …………………………………………………….</w:t>
      </w:r>
      <w:r w:rsidRPr="0046647A">
        <w:rPr>
          <w:rFonts w:ascii="Times New Roman" w:eastAsia="Times New Roman" w:hAnsi="Times New Roman" w:cs="Times New Roman"/>
          <w:lang w:eastAsia="pl-PL"/>
        </w:rPr>
        <w:t>)</w:t>
      </w:r>
    </w:p>
    <w:p w14:paraId="017E926B" w14:textId="77777777" w:rsidR="00255769" w:rsidRPr="0046647A" w:rsidRDefault="00255769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C3D076" w14:textId="77777777" w:rsidR="00255769" w:rsidRPr="0046647A" w:rsidRDefault="00255769" w:rsidP="00D1336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z tytułu nieusunięcia lub nienależytego usunięcia przez Wykonawcę wad przedmiotu Umowy.</w:t>
      </w:r>
    </w:p>
    <w:p w14:paraId="4621248C" w14:textId="77777777" w:rsidR="00255769" w:rsidRPr="0046647A" w:rsidRDefault="00255769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83E09C" w14:textId="77777777" w:rsidR="00255769" w:rsidRPr="0046647A" w:rsidRDefault="00255769" w:rsidP="00A16FBC">
      <w:pPr>
        <w:pStyle w:val="Akapitzlist"/>
        <w:numPr>
          <w:ilvl w:val="0"/>
          <w:numId w:val="6"/>
        </w:numPr>
        <w:tabs>
          <w:tab w:val="left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W zależności od tytułu, o których mowa w ust. 1. a) i 1. b), pisemne żądanie zapłaty powinno zawierać</w:t>
      </w:r>
      <w:r w:rsidR="00A73322" w:rsidRPr="0046647A">
        <w:rPr>
          <w:rFonts w:ascii="Times New Roman" w:eastAsia="Times New Roman" w:hAnsi="Times New Roman" w:cs="Times New Roman"/>
          <w:lang w:eastAsia="pl-PL"/>
        </w:rPr>
        <w:t xml:space="preserve"> oświadczenie, że Wykonawca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nie wykonał l</w:t>
      </w:r>
      <w:r w:rsidR="00A73322" w:rsidRPr="0046647A">
        <w:rPr>
          <w:rFonts w:ascii="Times New Roman" w:eastAsia="Times New Roman" w:hAnsi="Times New Roman" w:cs="Times New Roman"/>
          <w:lang w:eastAsia="pl-PL"/>
        </w:rPr>
        <w:t>ub wykonał nienależycie Umowę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lub też nie usunął lub nienależycie usunął wad</w:t>
      </w:r>
      <w:r w:rsidR="0002405B" w:rsidRPr="0046647A">
        <w:rPr>
          <w:rFonts w:ascii="Times New Roman" w:eastAsia="Times New Roman" w:hAnsi="Times New Roman" w:cs="Times New Roman"/>
          <w:lang w:eastAsia="pl-PL"/>
        </w:rPr>
        <w:t>ę</w:t>
      </w:r>
      <w:r w:rsidRPr="0046647A">
        <w:rPr>
          <w:rFonts w:ascii="Times New Roman" w:eastAsia="Times New Roman" w:hAnsi="Times New Roman" w:cs="Times New Roman"/>
          <w:lang w:eastAsia="pl-PL"/>
        </w:rPr>
        <w:t> </w:t>
      </w:r>
      <w:r w:rsidR="00A73322" w:rsidRPr="0046647A">
        <w:rPr>
          <w:rFonts w:ascii="Times New Roman" w:eastAsia="Times New Roman" w:hAnsi="Times New Roman" w:cs="Times New Roman"/>
          <w:lang w:eastAsia="pl-PL"/>
        </w:rPr>
        <w:t>przedmio</w:t>
      </w:r>
      <w:r w:rsidR="00BF3A00" w:rsidRPr="0046647A">
        <w:rPr>
          <w:rFonts w:ascii="Times New Roman" w:eastAsia="Times New Roman" w:hAnsi="Times New Roman" w:cs="Times New Roman"/>
          <w:lang w:eastAsia="pl-PL"/>
        </w:rPr>
        <w:t>tu</w:t>
      </w:r>
      <w:r w:rsidR="00A73322" w:rsidRPr="0046647A">
        <w:rPr>
          <w:rFonts w:ascii="Times New Roman" w:eastAsia="Times New Roman" w:hAnsi="Times New Roman" w:cs="Times New Roman"/>
          <w:lang w:eastAsia="pl-PL"/>
        </w:rPr>
        <w:t xml:space="preserve"> Umowy</w:t>
      </w:r>
      <w:r w:rsidRPr="0046647A">
        <w:rPr>
          <w:rFonts w:ascii="Times New Roman" w:eastAsia="Times New Roman" w:hAnsi="Times New Roman" w:cs="Times New Roman"/>
          <w:lang w:eastAsia="pl-PL"/>
        </w:rPr>
        <w:t>.</w:t>
      </w:r>
    </w:p>
    <w:p w14:paraId="5E4C7AAA" w14:textId="77777777" w:rsidR="0061683A" w:rsidRPr="0046647A" w:rsidRDefault="0061683A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0ABC3A" w14:textId="77777777" w:rsidR="002E6EAA" w:rsidRPr="0046647A" w:rsidRDefault="0061683A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W celu identyfikacji żądanie zapłaty, zawierające wyżej wspomniane oświadczenie, należy nam przekazać za pośrednictwem banku prowadzącego rachunek Beneficjenta, który potwierdzi, że widniejące na żądaniu podpisy należą do osób uprawnionych </w:t>
      </w:r>
      <w:r w:rsidR="002E6EAA" w:rsidRPr="0046647A">
        <w:rPr>
          <w:rFonts w:ascii="Times New Roman" w:eastAsia="Times New Roman" w:hAnsi="Times New Roman" w:cs="Times New Roman"/>
          <w:lang w:eastAsia="pl-PL"/>
        </w:rPr>
        <w:t>do reprezentowania Beneficjenta w</w:t>
      </w:r>
      <w:r w:rsidR="008C3579" w:rsidRPr="0046647A">
        <w:rPr>
          <w:rFonts w:ascii="Times New Roman" w:eastAsia="Times New Roman" w:hAnsi="Times New Roman" w:cs="Times New Roman"/>
          <w:lang w:eastAsia="pl-PL"/>
        </w:rPr>
        <w:t> </w:t>
      </w:r>
      <w:r w:rsidR="002E6EAA" w:rsidRPr="0046647A">
        <w:rPr>
          <w:rFonts w:ascii="Times New Roman" w:eastAsia="Times New Roman" w:hAnsi="Times New Roman" w:cs="Times New Roman"/>
          <w:lang w:eastAsia="pl-PL"/>
        </w:rPr>
        <w:t>zakresie podpisywania żądań zapłaty z gwarancji i dostarczone do Banku, w oryginale listem</w:t>
      </w:r>
      <w:r w:rsidR="002E6EAA" w:rsidRPr="00A16FBC">
        <w:rPr>
          <w:rFonts w:asciiTheme="majorHAnsi" w:eastAsia="Times New Roman" w:hAnsiTheme="majorHAnsi" w:cstheme="majorHAnsi"/>
          <w:lang w:eastAsia="pl-PL"/>
        </w:rPr>
        <w:t xml:space="preserve"> </w:t>
      </w:r>
      <w:r w:rsidR="002E6EAA" w:rsidRPr="0046647A">
        <w:rPr>
          <w:rFonts w:ascii="Times New Roman" w:eastAsia="Times New Roman" w:hAnsi="Times New Roman" w:cs="Times New Roman"/>
          <w:lang w:eastAsia="pl-PL"/>
        </w:rPr>
        <w:t>poleconym lub pocztą kurierską na adres …………….., bądź za pośrednictwem banku Beneficjenta w</w:t>
      </w:r>
      <w:r w:rsidR="008C3579" w:rsidRPr="0046647A">
        <w:rPr>
          <w:rFonts w:ascii="Times New Roman" w:eastAsia="Times New Roman" w:hAnsi="Times New Roman" w:cs="Times New Roman"/>
          <w:lang w:eastAsia="pl-PL"/>
        </w:rPr>
        <w:t> </w:t>
      </w:r>
      <w:r w:rsidR="002E6EAA" w:rsidRPr="0046647A">
        <w:rPr>
          <w:rFonts w:ascii="Times New Roman" w:eastAsia="Times New Roman" w:hAnsi="Times New Roman" w:cs="Times New Roman"/>
          <w:lang w:eastAsia="pl-PL"/>
        </w:rPr>
        <w:t>formie kluczowanego komunikatu SWIFT (kod SWIFT Banku: …</w:t>
      </w:r>
      <w:r w:rsidR="00400E1E" w:rsidRPr="0046647A">
        <w:rPr>
          <w:rFonts w:ascii="Times New Roman" w:eastAsia="Times New Roman" w:hAnsi="Times New Roman" w:cs="Times New Roman"/>
          <w:lang w:eastAsia="pl-PL"/>
        </w:rPr>
        <w:t>……….</w:t>
      </w:r>
      <w:r w:rsidR="002E6EAA" w:rsidRPr="0046647A">
        <w:rPr>
          <w:rFonts w:ascii="Times New Roman" w:eastAsia="Times New Roman" w:hAnsi="Times New Roman" w:cs="Times New Roman"/>
          <w:lang w:eastAsia="pl-PL"/>
        </w:rPr>
        <w:t>…….</w:t>
      </w:r>
      <w:r w:rsidR="00400E1E" w:rsidRPr="0046647A">
        <w:rPr>
          <w:rFonts w:ascii="Times New Roman" w:eastAsia="Times New Roman" w:hAnsi="Times New Roman" w:cs="Times New Roman"/>
          <w:lang w:eastAsia="pl-PL"/>
        </w:rPr>
        <w:t xml:space="preserve">.). W </w:t>
      </w:r>
      <w:r w:rsidR="002E6EAA" w:rsidRPr="0046647A">
        <w:rPr>
          <w:rFonts w:ascii="Times New Roman" w:eastAsia="Times New Roman" w:hAnsi="Times New Roman" w:cs="Times New Roman"/>
          <w:lang w:eastAsia="pl-PL"/>
        </w:rPr>
        <w:t xml:space="preserve">przypadku </w:t>
      </w:r>
      <w:r w:rsidR="002E6EAA" w:rsidRPr="0046647A">
        <w:rPr>
          <w:rFonts w:ascii="Times New Roman" w:eastAsia="Times New Roman" w:hAnsi="Times New Roman" w:cs="Times New Roman"/>
          <w:lang w:eastAsia="pl-PL"/>
        </w:rPr>
        <w:lastRenderedPageBreak/>
        <w:t xml:space="preserve">żądania zapłaty w formie kluczowanego komunikatu SWIFT, bank Beneficjenta zobowiązany jest do potwierdzenia, że jest w posiadaniu oryginału żądania zapłaty </w:t>
      </w:r>
      <w:r w:rsidR="00BF3A00" w:rsidRPr="0046647A">
        <w:rPr>
          <w:rFonts w:ascii="Times New Roman" w:eastAsia="Times New Roman" w:hAnsi="Times New Roman" w:cs="Times New Roman"/>
          <w:lang w:eastAsia="pl-PL"/>
        </w:rPr>
        <w:t xml:space="preserve">i </w:t>
      </w:r>
      <w:r w:rsidR="002E6EAA" w:rsidRPr="0046647A">
        <w:rPr>
          <w:rFonts w:ascii="Times New Roman" w:eastAsia="Times New Roman" w:hAnsi="Times New Roman" w:cs="Times New Roman"/>
          <w:lang w:eastAsia="pl-PL"/>
        </w:rPr>
        <w:t xml:space="preserve">oświadczenia Beneficjenta oraz dokładnego przytoczenia treści tych dokumentów, a oryginalne dokumenty niezwłocznie przesłać do Banku.  </w:t>
      </w:r>
    </w:p>
    <w:p w14:paraId="31E3D4AA" w14:textId="77777777" w:rsidR="0061683A" w:rsidRPr="0046647A" w:rsidRDefault="0061683A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Kwota Gwarancji określona w pkt 1. a) i 1. b) stanowi górną granicę odpowiedzialności Banku z danego tytułu, a każda wypłata z Gwarancji obniża odpowiedzialność Banku o wysokość wypłaconej kwoty z danego tytułu, którego dotyczy wypłata i nie wpływa na wysokość odpowiedzialności Banku z drugiego tytułu.</w:t>
      </w:r>
    </w:p>
    <w:p w14:paraId="0C623E33" w14:textId="77777777" w:rsidR="0061683A" w:rsidRPr="0046647A" w:rsidRDefault="0061683A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F8E619" w14:textId="77777777" w:rsidR="0061683A" w:rsidRPr="0046647A" w:rsidRDefault="0061683A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Gwarancja ważna jest:</w:t>
      </w:r>
    </w:p>
    <w:p w14:paraId="7AA01011" w14:textId="77777777" w:rsidR="0061683A" w:rsidRPr="0046647A" w:rsidRDefault="0061683A" w:rsidP="0046647A">
      <w:pPr>
        <w:pStyle w:val="Akapitzlist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od dnia </w:t>
      </w:r>
      <w:r w:rsidR="008C3579" w:rsidRPr="0046647A">
        <w:rPr>
          <w:rFonts w:ascii="Times New Roman" w:eastAsia="Times New Roman" w:hAnsi="Times New Roman" w:cs="Times New Roman"/>
          <w:lang w:eastAsia="pl-PL"/>
        </w:rPr>
        <w:t xml:space="preserve">zawarcia Umowy / 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wystawienia </w:t>
      </w:r>
      <w:r w:rsidR="008C3579" w:rsidRPr="0046647A">
        <w:rPr>
          <w:rFonts w:ascii="Times New Roman" w:eastAsia="Times New Roman" w:hAnsi="Times New Roman" w:cs="Times New Roman"/>
          <w:lang w:eastAsia="pl-PL"/>
        </w:rPr>
        <w:t xml:space="preserve">Gwarancji </w:t>
      </w:r>
      <w:r w:rsidRPr="0046647A">
        <w:rPr>
          <w:rFonts w:ascii="Times New Roman" w:eastAsia="Times New Roman" w:hAnsi="Times New Roman" w:cs="Times New Roman"/>
          <w:lang w:eastAsia="pl-PL"/>
        </w:rPr>
        <w:t>do dnia</w:t>
      </w:r>
      <w:r w:rsidR="001B0520" w:rsidRPr="0046647A">
        <w:rPr>
          <w:rFonts w:ascii="Times New Roman" w:eastAsia="Times New Roman" w:hAnsi="Times New Roman" w:cs="Times New Roman"/>
          <w:lang w:eastAsia="pl-PL"/>
        </w:rPr>
        <w:t xml:space="preserve"> </w:t>
      </w:r>
      <w:r w:rsidR="006234EE" w:rsidRPr="0046647A">
        <w:rPr>
          <w:rFonts w:ascii="Times New Roman" w:eastAsia="Times New Roman" w:hAnsi="Times New Roman" w:cs="Times New Roman"/>
          <w:lang w:eastAsia="pl-PL"/>
        </w:rPr>
        <w:t>…………..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–  w zakresie </w:t>
      </w:r>
      <w:r w:rsidR="00400E1E" w:rsidRPr="0046647A">
        <w:rPr>
          <w:rFonts w:ascii="Times New Roman" w:eastAsia="Times New Roman" w:hAnsi="Times New Roman" w:cs="Times New Roman"/>
          <w:lang w:eastAsia="pl-PL"/>
        </w:rPr>
        <w:t>należytego wykonania Umowy</w:t>
      </w:r>
      <w:r w:rsidRPr="0046647A">
        <w:rPr>
          <w:rFonts w:ascii="Times New Roman" w:eastAsia="Times New Roman" w:hAnsi="Times New Roman" w:cs="Times New Roman"/>
          <w:lang w:eastAsia="pl-PL"/>
        </w:rPr>
        <w:t>,</w:t>
      </w:r>
    </w:p>
    <w:p w14:paraId="699544D9" w14:textId="77777777" w:rsidR="0061683A" w:rsidRPr="0046647A" w:rsidRDefault="0061683A" w:rsidP="00466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7F2F99" w14:textId="77777777" w:rsidR="0061683A" w:rsidRPr="0046647A" w:rsidRDefault="0061683A" w:rsidP="0046647A">
      <w:pPr>
        <w:pStyle w:val="Akapitzlist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od dnia </w:t>
      </w:r>
      <w:r w:rsidR="00881359" w:rsidRPr="0046647A">
        <w:rPr>
          <w:rFonts w:ascii="Times New Roman" w:eastAsia="Times New Roman" w:hAnsi="Times New Roman" w:cs="Times New Roman"/>
          <w:lang w:eastAsia="pl-PL"/>
        </w:rPr>
        <w:t>……….</w:t>
      </w:r>
      <w:r w:rsidR="001B0520" w:rsidRPr="0046647A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do dnia </w:t>
      </w:r>
      <w:r w:rsidR="00881359" w:rsidRPr="0046647A">
        <w:rPr>
          <w:rFonts w:ascii="Times New Roman" w:eastAsia="Times New Roman" w:hAnsi="Times New Roman" w:cs="Times New Roman"/>
          <w:lang w:eastAsia="pl-PL"/>
        </w:rPr>
        <w:t>…………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–  w zakresie usunięcia wad przedmiotu</w:t>
      </w:r>
      <w:r w:rsidR="00400E1E" w:rsidRPr="0046647A">
        <w:rPr>
          <w:rFonts w:ascii="Times New Roman" w:eastAsia="Times New Roman" w:hAnsi="Times New Roman" w:cs="Times New Roman"/>
          <w:lang w:eastAsia="pl-PL"/>
        </w:rPr>
        <w:t xml:space="preserve"> Umowy</w:t>
      </w:r>
      <w:r w:rsidRPr="0046647A">
        <w:rPr>
          <w:rFonts w:ascii="Times New Roman" w:eastAsia="Times New Roman" w:hAnsi="Times New Roman" w:cs="Times New Roman"/>
          <w:lang w:eastAsia="pl-PL"/>
        </w:rPr>
        <w:t>.</w:t>
      </w:r>
    </w:p>
    <w:p w14:paraId="1051B03D" w14:textId="77777777" w:rsidR="001909FD" w:rsidRPr="0046647A" w:rsidRDefault="001909FD" w:rsidP="00A16FB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E2DBB8" w14:textId="77777777" w:rsidR="002D35B4" w:rsidRPr="0046647A" w:rsidRDefault="002D35B4" w:rsidP="004664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Dokument zawierający pisemne żądanie zapłaty Beneficjenta oraz oświadczenie Beneficjenta lub wyżej wskazany kluczowany komunikat z systemu SWIFT powinien zostać zaprezentowany w Banku, w naszej wyżej wskazanej siedzibie, przed upływem terminu ważności wskazanego w Gwarancji. Jeżeli którakolwiek z </w:t>
      </w:r>
      <w:r w:rsidR="00FF3D80" w:rsidRPr="0046647A">
        <w:rPr>
          <w:rFonts w:ascii="Times New Roman" w:eastAsia="Times New Roman" w:hAnsi="Times New Roman" w:cs="Times New Roman"/>
          <w:lang w:eastAsia="pl-PL"/>
        </w:rPr>
        <w:t xml:space="preserve">końcowych </w:t>
      </w:r>
      <w:r w:rsidRPr="0046647A">
        <w:rPr>
          <w:rFonts w:ascii="Times New Roman" w:eastAsia="Times New Roman" w:hAnsi="Times New Roman" w:cs="Times New Roman"/>
          <w:lang w:eastAsia="pl-PL"/>
        </w:rPr>
        <w:t>dat wymienionych w pkt 2. a) i 2. b)  przypadałaby w dniu, w którym Bank nie jest otwarty w celu prowadzenia działalności, czynności określone w zdaniu poprzednim winny zostać wykonane najpóźniej w pierwszym dniu pracy Banku następującym po tym dniu wolnym.</w:t>
      </w:r>
    </w:p>
    <w:p w14:paraId="2213E73B" w14:textId="77777777" w:rsidR="002D35B4" w:rsidRPr="0046647A" w:rsidRDefault="002D35B4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9A7D8D" w14:textId="77777777" w:rsidR="002D35B4" w:rsidRPr="0046647A" w:rsidRDefault="002D35B4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Gwarancja wygasa automatycznie:</w:t>
      </w:r>
    </w:p>
    <w:p w14:paraId="71CF701F" w14:textId="77777777" w:rsidR="002D35B4" w:rsidRPr="0046647A" w:rsidRDefault="002D35B4" w:rsidP="0046647A">
      <w:pPr>
        <w:numPr>
          <w:ilvl w:val="0"/>
          <w:numId w:val="7"/>
        </w:numPr>
        <w:tabs>
          <w:tab w:val="clear" w:pos="454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w zakresie niewykonania lub nienależytego wykonan</w:t>
      </w:r>
      <w:r w:rsidR="005842DF" w:rsidRPr="0046647A">
        <w:rPr>
          <w:rFonts w:ascii="Times New Roman" w:eastAsia="Times New Roman" w:hAnsi="Times New Roman" w:cs="Times New Roman"/>
          <w:lang w:eastAsia="pl-PL"/>
        </w:rPr>
        <w:t>ia przez Wykonawcę Umowy</w:t>
      </w:r>
      <w:r w:rsidR="00FF3D80" w:rsidRPr="0046647A">
        <w:rPr>
          <w:rFonts w:ascii="Times New Roman" w:eastAsia="Times New Roman" w:hAnsi="Times New Roman" w:cs="Times New Roman"/>
          <w:lang w:eastAsia="pl-PL"/>
        </w:rPr>
        <w:t>-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z upływem terminu ważności wskazanego w ust. 2. a), o ile wcześniej Beneficjent nie złoży w Banku żądania lub żądań zapłaty na łączną kwotę wskazaną w ust. 1. a),</w:t>
      </w:r>
    </w:p>
    <w:p w14:paraId="3E0D56AA" w14:textId="77777777" w:rsidR="002D35B4" w:rsidRPr="0046647A" w:rsidRDefault="002D35B4" w:rsidP="0046647A">
      <w:pPr>
        <w:numPr>
          <w:ilvl w:val="0"/>
          <w:numId w:val="7"/>
        </w:numPr>
        <w:tabs>
          <w:tab w:val="clear" w:pos="454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w zakresie nieusunięcia lub nienależyt</w:t>
      </w:r>
      <w:r w:rsidR="005842DF" w:rsidRPr="0046647A">
        <w:rPr>
          <w:rFonts w:ascii="Times New Roman" w:eastAsia="Times New Roman" w:hAnsi="Times New Roman" w:cs="Times New Roman"/>
          <w:lang w:eastAsia="pl-PL"/>
        </w:rPr>
        <w:t>ego usunięcia przez Wykonawc</w:t>
      </w:r>
      <w:r w:rsidRPr="0046647A">
        <w:rPr>
          <w:rFonts w:ascii="Times New Roman" w:eastAsia="Times New Roman" w:hAnsi="Times New Roman" w:cs="Times New Roman"/>
          <w:lang w:eastAsia="pl-PL"/>
        </w:rPr>
        <w:t>ę wad przedmiotu</w:t>
      </w:r>
      <w:r w:rsidR="005842DF" w:rsidRPr="0046647A">
        <w:rPr>
          <w:rFonts w:ascii="Times New Roman" w:eastAsia="Times New Roman" w:hAnsi="Times New Roman" w:cs="Times New Roman"/>
          <w:lang w:eastAsia="pl-PL"/>
        </w:rPr>
        <w:t xml:space="preserve"> Umowy</w:t>
      </w:r>
      <w:r w:rsidR="00FF3D80" w:rsidRPr="0046647A">
        <w:rPr>
          <w:rFonts w:ascii="Times New Roman" w:eastAsia="Times New Roman" w:hAnsi="Times New Roman" w:cs="Times New Roman"/>
          <w:lang w:eastAsia="pl-PL"/>
        </w:rPr>
        <w:t>-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z upływem terminu ważności wskazanego w ust. 2. b), o ile wcześniej Beneficjent nie złoży w Banku żądania lub żądań  zapłaty na łączną kwotę wskazaną w ust. 1. b),</w:t>
      </w:r>
    </w:p>
    <w:p w14:paraId="20C285E9" w14:textId="77777777" w:rsidR="002D35B4" w:rsidRPr="0046647A" w:rsidRDefault="002D35B4" w:rsidP="0046647A">
      <w:pPr>
        <w:numPr>
          <w:ilvl w:val="0"/>
          <w:numId w:val="7"/>
        </w:numPr>
        <w:tabs>
          <w:tab w:val="clear" w:pos="454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na skutek zwrotu do Banku oryginału Gwarancji przed upływem terminu </w:t>
      </w:r>
      <w:r w:rsidR="00BF3A00" w:rsidRPr="0046647A">
        <w:rPr>
          <w:rFonts w:ascii="Times New Roman" w:eastAsia="Times New Roman" w:hAnsi="Times New Roman" w:cs="Times New Roman"/>
          <w:lang w:eastAsia="pl-PL"/>
        </w:rPr>
        <w:t xml:space="preserve">jej </w:t>
      </w:r>
      <w:r w:rsidRPr="0046647A">
        <w:rPr>
          <w:rFonts w:ascii="Times New Roman" w:eastAsia="Times New Roman" w:hAnsi="Times New Roman" w:cs="Times New Roman"/>
          <w:lang w:eastAsia="pl-PL"/>
        </w:rPr>
        <w:t>ważności,</w:t>
      </w:r>
    </w:p>
    <w:p w14:paraId="6198006D" w14:textId="77777777" w:rsidR="002D35B4" w:rsidRPr="0046647A" w:rsidRDefault="002D35B4" w:rsidP="0046647A">
      <w:pPr>
        <w:numPr>
          <w:ilvl w:val="0"/>
          <w:numId w:val="7"/>
        </w:numPr>
        <w:tabs>
          <w:tab w:val="clear" w:pos="454"/>
        </w:tabs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z dniem otrzymania przez Bank pisma lub kluczowanego komunikatu z systemu SWIFT, potwierdzającego zwolnienie </w:t>
      </w:r>
      <w:r w:rsidR="008C3579" w:rsidRPr="0046647A">
        <w:rPr>
          <w:rFonts w:ascii="Times New Roman" w:eastAsia="Times New Roman" w:hAnsi="Times New Roman" w:cs="Times New Roman"/>
          <w:lang w:eastAsia="pl-PL"/>
        </w:rPr>
        <w:t xml:space="preserve">Banku 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przez Beneficjenta ze wszystkich zobowiązań </w:t>
      </w:r>
      <w:r w:rsidR="00BF3A00" w:rsidRPr="0046647A">
        <w:rPr>
          <w:rFonts w:ascii="Times New Roman" w:eastAsia="Times New Roman" w:hAnsi="Times New Roman" w:cs="Times New Roman"/>
          <w:lang w:eastAsia="pl-PL"/>
        </w:rPr>
        <w:t>przewidzianych w</w:t>
      </w:r>
      <w:r w:rsidRPr="0046647A">
        <w:rPr>
          <w:rFonts w:ascii="Times New Roman" w:eastAsia="Times New Roman" w:hAnsi="Times New Roman" w:cs="Times New Roman"/>
          <w:lang w:eastAsia="pl-PL"/>
        </w:rPr>
        <w:t> Gwarancji.</w:t>
      </w:r>
    </w:p>
    <w:p w14:paraId="1F554C10" w14:textId="77777777" w:rsidR="002D35B4" w:rsidRPr="0046647A" w:rsidRDefault="002D35B4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53BBF5" w14:textId="77777777" w:rsidR="001D2A2B" w:rsidRPr="0046647A" w:rsidRDefault="002E17F4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Gwarancja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 powinna być zwrócona </w:t>
      </w:r>
      <w:r w:rsidR="003F6521" w:rsidRPr="0046647A">
        <w:rPr>
          <w:rFonts w:ascii="Times New Roman" w:eastAsia="Times New Roman" w:hAnsi="Times New Roman" w:cs="Times New Roman"/>
          <w:lang w:eastAsia="pl-PL"/>
        </w:rPr>
        <w:t xml:space="preserve">do Banku </w:t>
      </w:r>
      <w:r w:rsidR="00186BF5" w:rsidRPr="0046647A">
        <w:rPr>
          <w:rFonts w:ascii="Times New Roman" w:eastAsia="Times New Roman" w:hAnsi="Times New Roman" w:cs="Times New Roman"/>
          <w:lang w:eastAsia="pl-PL"/>
        </w:rPr>
        <w:t>po upływie terminu ważności wskazanego w ust. 2. b)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.</w:t>
      </w:r>
      <w:r w:rsidR="003F6521" w:rsidRPr="0046647A">
        <w:rPr>
          <w:rFonts w:ascii="Times New Roman" w:eastAsia="Times New Roman" w:hAnsi="Times New Roman" w:cs="Times New Roman"/>
          <w:lang w:eastAsia="pl-PL"/>
        </w:rPr>
        <w:t xml:space="preserve"> </w:t>
      </w:r>
      <w:r w:rsidR="002C4A89" w:rsidRPr="0046647A">
        <w:rPr>
          <w:rFonts w:ascii="Times New Roman" w:eastAsia="Times New Roman" w:hAnsi="Times New Roman" w:cs="Times New Roman"/>
          <w:lang w:eastAsia="pl-PL"/>
        </w:rPr>
        <w:t xml:space="preserve">W przypadku niezwrócenia </w:t>
      </w:r>
      <w:r w:rsidRPr="0046647A">
        <w:rPr>
          <w:rFonts w:ascii="Times New Roman" w:eastAsia="Times New Roman" w:hAnsi="Times New Roman" w:cs="Times New Roman"/>
          <w:lang w:eastAsia="pl-PL"/>
        </w:rPr>
        <w:t>G</w:t>
      </w:r>
      <w:r w:rsidR="002C4A89" w:rsidRPr="0046647A">
        <w:rPr>
          <w:rFonts w:ascii="Times New Roman" w:eastAsia="Times New Roman" w:hAnsi="Times New Roman" w:cs="Times New Roman"/>
          <w:lang w:eastAsia="pl-PL"/>
        </w:rPr>
        <w:t>warancji do Banku, z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>obowiązanie</w:t>
      </w:r>
      <w:r w:rsidR="00B1395F" w:rsidRPr="0046647A">
        <w:rPr>
          <w:rFonts w:ascii="Times New Roman" w:eastAsia="Times New Roman" w:hAnsi="Times New Roman" w:cs="Times New Roman"/>
          <w:lang w:eastAsia="pl-PL"/>
        </w:rPr>
        <w:t xml:space="preserve"> Banku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 z tytułu </w:t>
      </w:r>
      <w:r w:rsidR="005842DF" w:rsidRPr="0046647A">
        <w:rPr>
          <w:rFonts w:ascii="Times New Roman" w:eastAsia="Times New Roman" w:hAnsi="Times New Roman" w:cs="Times New Roman"/>
          <w:lang w:eastAsia="pl-PL"/>
        </w:rPr>
        <w:t>Gwarancji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 wygasa z</w:t>
      </w:r>
      <w:r w:rsidR="008C3579" w:rsidRPr="0046647A">
        <w:rPr>
          <w:rFonts w:ascii="Times New Roman" w:eastAsia="Times New Roman" w:hAnsi="Times New Roman" w:cs="Times New Roman"/>
          <w:lang w:eastAsia="pl-PL"/>
        </w:rPr>
        <w:t> 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upływem </w:t>
      </w:r>
      <w:r w:rsidR="005842DF" w:rsidRPr="0046647A">
        <w:rPr>
          <w:rFonts w:ascii="Times New Roman" w:eastAsia="Times New Roman" w:hAnsi="Times New Roman" w:cs="Times New Roman"/>
          <w:lang w:eastAsia="pl-PL"/>
        </w:rPr>
        <w:t>t</w:t>
      </w:r>
      <w:r w:rsidR="001D2A2B" w:rsidRPr="0046647A">
        <w:rPr>
          <w:rFonts w:ascii="Times New Roman" w:eastAsia="Times New Roman" w:hAnsi="Times New Roman" w:cs="Times New Roman"/>
          <w:lang w:eastAsia="pl-PL"/>
        </w:rPr>
        <w:t xml:space="preserve">erminu ważności </w:t>
      </w:r>
      <w:r w:rsidR="00186BF5" w:rsidRPr="0046647A">
        <w:rPr>
          <w:rFonts w:ascii="Times New Roman" w:eastAsia="Times New Roman" w:hAnsi="Times New Roman" w:cs="Times New Roman"/>
          <w:lang w:eastAsia="pl-PL"/>
        </w:rPr>
        <w:t>wskazanego w ust. 2. b).</w:t>
      </w:r>
    </w:p>
    <w:p w14:paraId="755E7E0B" w14:textId="77777777" w:rsidR="00A16FBC" w:rsidRPr="0046647A" w:rsidRDefault="00A16FBC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16563F" w14:textId="77777777" w:rsidR="001D2A2B" w:rsidRPr="0046647A" w:rsidRDefault="001D2A2B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Niniejsza gwarancja podlega prawu polskiemu.</w:t>
      </w:r>
    </w:p>
    <w:p w14:paraId="04F7783F" w14:textId="77777777" w:rsidR="00F8010C" w:rsidRPr="0046647A" w:rsidRDefault="00F8010C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CCB5B2" w14:textId="77777777" w:rsidR="001D2A2B" w:rsidRPr="0046647A" w:rsidRDefault="001D2A2B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Niniejsza gwarancja jest nieprzenośna.</w:t>
      </w:r>
    </w:p>
    <w:p w14:paraId="5C6338F7" w14:textId="77777777" w:rsidR="00A16FBC" w:rsidRPr="0046647A" w:rsidRDefault="00A16FBC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58D4A9F" w14:textId="77777777" w:rsidR="001D2A2B" w:rsidRPr="0046647A" w:rsidRDefault="001D2A2B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 xml:space="preserve">Wszelkie spory wynikające z </w:t>
      </w:r>
      <w:r w:rsidR="005842DF" w:rsidRPr="0046647A">
        <w:rPr>
          <w:rFonts w:ascii="Times New Roman" w:eastAsia="Times New Roman" w:hAnsi="Times New Roman" w:cs="Times New Roman"/>
          <w:lang w:eastAsia="pl-PL"/>
        </w:rPr>
        <w:t>Gwarancji</w:t>
      </w:r>
      <w:r w:rsidRPr="0046647A">
        <w:rPr>
          <w:rFonts w:ascii="Times New Roman" w:eastAsia="Times New Roman" w:hAnsi="Times New Roman" w:cs="Times New Roman"/>
          <w:lang w:eastAsia="pl-PL"/>
        </w:rPr>
        <w:t xml:space="preserve"> będą rozstrzygane przez sąd powszechny miejscowo właściwy do siedziby Beneficjenta.</w:t>
      </w:r>
    </w:p>
    <w:p w14:paraId="7874AF5E" w14:textId="77777777" w:rsidR="0002169A" w:rsidRPr="0046647A" w:rsidRDefault="0002169A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F78A1C9" w14:textId="77777777" w:rsidR="0002169A" w:rsidRPr="0046647A" w:rsidRDefault="0002169A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E36094" w14:textId="77777777" w:rsidR="0002169A" w:rsidRPr="0046647A" w:rsidRDefault="0002169A" w:rsidP="00A16FBC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FCEF52" w14:textId="77777777" w:rsidR="001D2A2B" w:rsidRPr="0046647A" w:rsidRDefault="001D2A2B" w:rsidP="00A16FBC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</w:t>
      </w:r>
    </w:p>
    <w:p w14:paraId="647609A8" w14:textId="77777777" w:rsidR="001D2A2B" w:rsidRPr="0046647A" w:rsidRDefault="001D2A2B" w:rsidP="00A16FBC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lang w:eastAsia="pl-PL"/>
        </w:rPr>
      </w:pPr>
      <w:r w:rsidRPr="0046647A">
        <w:rPr>
          <w:rFonts w:ascii="Times New Roman" w:eastAsia="Times New Roman" w:hAnsi="Times New Roman" w:cs="Times New Roman"/>
          <w:lang w:eastAsia="pl-PL"/>
        </w:rPr>
        <w:t>(Pieczęć firmowa, pieczęcie funkcyjne i podpisy pracowników)</w:t>
      </w:r>
    </w:p>
    <w:p w14:paraId="1F5D6F50" w14:textId="77777777" w:rsidR="00FF7251" w:rsidRPr="0046647A" w:rsidRDefault="00FF7251" w:rsidP="00A16FBC">
      <w:pPr>
        <w:spacing w:after="0" w:line="240" w:lineRule="auto"/>
        <w:ind w:left="284"/>
        <w:rPr>
          <w:rFonts w:ascii="Times New Roman" w:hAnsi="Times New Roman" w:cs="Times New Roman"/>
        </w:rPr>
      </w:pPr>
    </w:p>
    <w:sectPr w:rsidR="00FF7251" w:rsidRPr="0046647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AAE00" w14:textId="77777777" w:rsidR="00AD4FB2" w:rsidRDefault="00AD4FB2" w:rsidP="00DC04F5">
      <w:pPr>
        <w:spacing w:after="0" w:line="240" w:lineRule="auto"/>
      </w:pPr>
      <w:r>
        <w:separator/>
      </w:r>
    </w:p>
  </w:endnote>
  <w:endnote w:type="continuationSeparator" w:id="0">
    <w:p w14:paraId="1599B1D9" w14:textId="77777777" w:rsidR="00AD4FB2" w:rsidRDefault="00AD4FB2" w:rsidP="00DC0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A0F8D" w14:textId="77777777" w:rsidR="00AD4FB2" w:rsidRDefault="00AD4FB2" w:rsidP="00DC04F5">
      <w:pPr>
        <w:spacing w:after="0" w:line="240" w:lineRule="auto"/>
      </w:pPr>
      <w:r>
        <w:separator/>
      </w:r>
    </w:p>
  </w:footnote>
  <w:footnote w:type="continuationSeparator" w:id="0">
    <w:p w14:paraId="61624E97" w14:textId="77777777" w:rsidR="00AD4FB2" w:rsidRDefault="00AD4FB2" w:rsidP="00DC04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38A35" w14:textId="77777777" w:rsidR="009459F9" w:rsidRPr="009A2E14" w:rsidRDefault="0071689C" w:rsidP="009A2E14">
    <w:pPr>
      <w:pStyle w:val="Nagwek"/>
      <w:jc w:val="center"/>
      <w:rPr>
        <w:color w:val="C00000"/>
        <w:sz w:val="30"/>
        <w:szCs w:val="30"/>
      </w:rPr>
    </w:pPr>
    <w:r w:rsidRPr="009A2E14">
      <w:rPr>
        <w:color w:val="C00000"/>
        <w:sz w:val="30"/>
        <w:szCs w:val="30"/>
      </w:rPr>
      <w:t>PROJEKT</w:t>
    </w:r>
  </w:p>
  <w:p w14:paraId="5049E6CC" w14:textId="77777777" w:rsidR="009459F9" w:rsidRDefault="009459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0FC6"/>
    <w:multiLevelType w:val="hybridMultilevel"/>
    <w:tmpl w:val="7070D6AC"/>
    <w:lvl w:ilvl="0" w:tplc="0AF4A8F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091A15"/>
    <w:multiLevelType w:val="hybridMultilevel"/>
    <w:tmpl w:val="D954F7D4"/>
    <w:lvl w:ilvl="0" w:tplc="A9E8A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E24184"/>
    <w:multiLevelType w:val="hybridMultilevel"/>
    <w:tmpl w:val="77686E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70DF7"/>
    <w:multiLevelType w:val="hybridMultilevel"/>
    <w:tmpl w:val="C8E6BA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34776"/>
    <w:multiLevelType w:val="hybridMultilevel"/>
    <w:tmpl w:val="9EFA494A"/>
    <w:lvl w:ilvl="0" w:tplc="863AC6A6">
      <w:start w:val="8"/>
      <w:numFmt w:val="bullet"/>
      <w:lvlText w:val="-"/>
      <w:lvlJc w:val="left"/>
      <w:pPr>
        <w:ind w:left="72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F1BA7"/>
    <w:multiLevelType w:val="hybridMultilevel"/>
    <w:tmpl w:val="F5B4A3A6"/>
    <w:lvl w:ilvl="0" w:tplc="8F2C20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7B028C"/>
    <w:multiLevelType w:val="hybridMultilevel"/>
    <w:tmpl w:val="C0644640"/>
    <w:lvl w:ilvl="0" w:tplc="94D069FE">
      <w:start w:val="1"/>
      <w:numFmt w:val="bullet"/>
      <w:lvlText w:val=""/>
      <w:lvlJc w:val="left"/>
      <w:pPr>
        <w:tabs>
          <w:tab w:val="num" w:pos="454"/>
        </w:tabs>
        <w:ind w:left="454" w:hanging="17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F467F0"/>
    <w:multiLevelType w:val="hybridMultilevel"/>
    <w:tmpl w:val="3BA6AEBA"/>
    <w:lvl w:ilvl="0" w:tplc="8F2C204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906893">
    <w:abstractNumId w:val="3"/>
  </w:num>
  <w:num w:numId="2" w16cid:durableId="1486775762">
    <w:abstractNumId w:val="4"/>
  </w:num>
  <w:num w:numId="3" w16cid:durableId="880629832">
    <w:abstractNumId w:val="1"/>
  </w:num>
  <w:num w:numId="4" w16cid:durableId="1954702589">
    <w:abstractNumId w:val="7"/>
  </w:num>
  <w:num w:numId="5" w16cid:durableId="780029037">
    <w:abstractNumId w:val="5"/>
  </w:num>
  <w:num w:numId="6" w16cid:durableId="1952739941">
    <w:abstractNumId w:val="2"/>
  </w:num>
  <w:num w:numId="7" w16cid:durableId="206933161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3093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A2B"/>
    <w:rsid w:val="0002169A"/>
    <w:rsid w:val="0002405B"/>
    <w:rsid w:val="00042D78"/>
    <w:rsid w:val="0011051B"/>
    <w:rsid w:val="00186BF5"/>
    <w:rsid w:val="00187951"/>
    <w:rsid w:val="001909FD"/>
    <w:rsid w:val="001B0520"/>
    <w:rsid w:val="001D2A2B"/>
    <w:rsid w:val="001F376F"/>
    <w:rsid w:val="00241284"/>
    <w:rsid w:val="00255769"/>
    <w:rsid w:val="002C4A89"/>
    <w:rsid w:val="002D35B4"/>
    <w:rsid w:val="002E17F4"/>
    <w:rsid w:val="002E6EAA"/>
    <w:rsid w:val="00345465"/>
    <w:rsid w:val="00397B0E"/>
    <w:rsid w:val="003B1C5F"/>
    <w:rsid w:val="003F6521"/>
    <w:rsid w:val="00400E1E"/>
    <w:rsid w:val="00423FD4"/>
    <w:rsid w:val="00437C95"/>
    <w:rsid w:val="0046647A"/>
    <w:rsid w:val="004D2E01"/>
    <w:rsid w:val="005376CB"/>
    <w:rsid w:val="005842DF"/>
    <w:rsid w:val="005F3D94"/>
    <w:rsid w:val="0061683A"/>
    <w:rsid w:val="006234EE"/>
    <w:rsid w:val="00662592"/>
    <w:rsid w:val="006B7D65"/>
    <w:rsid w:val="006B7FA6"/>
    <w:rsid w:val="0071689C"/>
    <w:rsid w:val="00747A0E"/>
    <w:rsid w:val="00766BB2"/>
    <w:rsid w:val="007D23B2"/>
    <w:rsid w:val="007E5F71"/>
    <w:rsid w:val="00862EDB"/>
    <w:rsid w:val="00881359"/>
    <w:rsid w:val="008C3579"/>
    <w:rsid w:val="008E19A7"/>
    <w:rsid w:val="009155C6"/>
    <w:rsid w:val="009338F3"/>
    <w:rsid w:val="009459F9"/>
    <w:rsid w:val="009B7085"/>
    <w:rsid w:val="009D71C5"/>
    <w:rsid w:val="009F0930"/>
    <w:rsid w:val="00A16FBC"/>
    <w:rsid w:val="00A26E7E"/>
    <w:rsid w:val="00A4651D"/>
    <w:rsid w:val="00A73322"/>
    <w:rsid w:val="00AD4FB2"/>
    <w:rsid w:val="00AF31A4"/>
    <w:rsid w:val="00AF6B50"/>
    <w:rsid w:val="00B1395F"/>
    <w:rsid w:val="00B65122"/>
    <w:rsid w:val="00B96E81"/>
    <w:rsid w:val="00BF3A00"/>
    <w:rsid w:val="00C16DFF"/>
    <w:rsid w:val="00D1336A"/>
    <w:rsid w:val="00D60F36"/>
    <w:rsid w:val="00DC04F5"/>
    <w:rsid w:val="00DC08DF"/>
    <w:rsid w:val="00DC173D"/>
    <w:rsid w:val="00E421FE"/>
    <w:rsid w:val="00E52774"/>
    <w:rsid w:val="00F02138"/>
    <w:rsid w:val="00F8010C"/>
    <w:rsid w:val="00FA639E"/>
    <w:rsid w:val="00FC365C"/>
    <w:rsid w:val="00FD14EC"/>
    <w:rsid w:val="00FE2F62"/>
    <w:rsid w:val="00FF3D80"/>
    <w:rsid w:val="00FF7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DC4C"/>
  <w15:docId w15:val="{C22CDDBE-5666-41C9-BB59-32596720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A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D2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2A2B"/>
  </w:style>
  <w:style w:type="paragraph" w:styleId="Akapitzlist">
    <w:name w:val="List Paragraph"/>
    <w:basedOn w:val="Normalny"/>
    <w:uiPriority w:val="34"/>
    <w:qFormat/>
    <w:rsid w:val="00DC173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04F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04F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04F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7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7B0E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E17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17F4"/>
  </w:style>
  <w:style w:type="character" w:styleId="Odwoaniedokomentarza">
    <w:name w:val="annotation reference"/>
    <w:basedOn w:val="Domylnaczcionkaakapitu"/>
    <w:uiPriority w:val="99"/>
    <w:semiHidden/>
    <w:unhideWhenUsed/>
    <w:rsid w:val="006234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34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34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34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34E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3A14C-8FCF-4DD1-9B4B-8192F3005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Monika Kotulska</dc:creator>
  <cp:lastModifiedBy>Kwiatkowski Artur (ANW) (ZO)</cp:lastModifiedBy>
  <cp:revision>5</cp:revision>
  <dcterms:created xsi:type="dcterms:W3CDTF">2020-07-10T11:18:00Z</dcterms:created>
  <dcterms:modified xsi:type="dcterms:W3CDTF">2025-07-09T05:56:00Z</dcterms:modified>
</cp:coreProperties>
</file>